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C1" w:rsidRDefault="00241784" w:rsidP="00241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784">
        <w:rPr>
          <w:rFonts w:ascii="Times New Roman" w:hAnsi="Times New Roman" w:cs="Times New Roman"/>
          <w:b/>
          <w:sz w:val="28"/>
          <w:szCs w:val="28"/>
        </w:rPr>
        <w:t>Требования к профессиональной компетентности педагога</w:t>
      </w:r>
    </w:p>
    <w:p w:rsidR="00241784" w:rsidRPr="00241784" w:rsidRDefault="00241784" w:rsidP="00241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нормативных документах)</w:t>
      </w:r>
    </w:p>
    <w:p w:rsidR="00241784" w:rsidRDefault="00241784"/>
    <w:p w:rsidR="00241784" w:rsidRPr="00522117" w:rsidRDefault="00241784" w:rsidP="00241784">
      <w:pPr>
        <w:pStyle w:val="a3"/>
        <w:numPr>
          <w:ilvl w:val="0"/>
          <w:numId w:val="1"/>
        </w:numPr>
        <w:jc w:val="both"/>
        <w:rPr>
          <w:b/>
        </w:rPr>
      </w:pPr>
      <w:r w:rsidRPr="00522117">
        <w:rPr>
          <w:rFonts w:ascii="Times New Roman" w:hAnsi="Times New Roman"/>
          <w:b/>
          <w:sz w:val="28"/>
          <w:szCs w:val="28"/>
        </w:rPr>
        <w:t>Закон РФ от 29.12.2012г. № 273-ФЗ «Об образовании в Российской Федерации»: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Глава 5. Ст.48. Обязанности и ответственность педагогических работников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1. Педагогические работники обязаны: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 xml:space="preserve">1) 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522117">
        <w:rPr>
          <w:sz w:val="28"/>
          <w:szCs w:val="28"/>
        </w:rPr>
        <w:t>преподаваемых</w:t>
      </w:r>
      <w:proofErr w:type="gramEnd"/>
      <w:r w:rsidRPr="00522117">
        <w:rPr>
          <w:sz w:val="28"/>
          <w:szCs w:val="28"/>
        </w:rPr>
        <w:t xml:space="preserve"> учебных предмета, курса, дисциплины (модуля) в соответствии с утвержденной рабочей программой;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522117">
        <w:rPr>
          <w:sz w:val="28"/>
          <w:szCs w:val="28"/>
        </w:rP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7) систематически повышать свой профессиональный уровень;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9) проходить в соответствии с </w:t>
      </w:r>
      <w:hyperlink r:id="rId5" w:anchor="block_5" w:history="1">
        <w:r w:rsidRPr="00522117">
          <w:rPr>
            <w:rStyle w:val="a4"/>
            <w:color w:val="auto"/>
            <w:sz w:val="28"/>
            <w:szCs w:val="28"/>
          </w:rPr>
          <w:t>трудовым законодательством</w:t>
        </w:r>
      </w:hyperlink>
      <w:r w:rsidRPr="00522117">
        <w:rPr>
          <w:sz w:val="28"/>
          <w:szCs w:val="28"/>
        </w:rPr>
        <w:t> 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10) проходить в установленном </w:t>
      </w:r>
      <w:hyperlink r:id="rId6" w:anchor="block_225" w:history="1">
        <w:r w:rsidRPr="00522117">
          <w:rPr>
            <w:rStyle w:val="a4"/>
            <w:color w:val="auto"/>
            <w:sz w:val="28"/>
            <w:szCs w:val="28"/>
          </w:rPr>
          <w:t>законодательством</w:t>
        </w:r>
      </w:hyperlink>
      <w:r w:rsidRPr="00522117">
        <w:rPr>
          <w:sz w:val="28"/>
          <w:szCs w:val="28"/>
        </w:rPr>
        <w:t> Российской Федерации </w:t>
      </w:r>
      <w:hyperlink r:id="rId7" w:anchor="block_1000" w:history="1">
        <w:r w:rsidRPr="00522117">
          <w:rPr>
            <w:rStyle w:val="a4"/>
            <w:color w:val="auto"/>
            <w:sz w:val="28"/>
            <w:szCs w:val="28"/>
          </w:rPr>
          <w:t>порядке</w:t>
        </w:r>
      </w:hyperlink>
      <w:r w:rsidRPr="00522117">
        <w:rPr>
          <w:sz w:val="28"/>
          <w:szCs w:val="28"/>
        </w:rPr>
        <w:t> обучение и проверку знаний и навыков в области охраны труда;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241784" w:rsidRPr="00241784" w:rsidRDefault="00241784" w:rsidP="00241784">
      <w:pPr>
        <w:jc w:val="both"/>
      </w:pPr>
    </w:p>
    <w:p w:rsidR="00241784" w:rsidRPr="00522117" w:rsidRDefault="00241784" w:rsidP="00241784">
      <w:pPr>
        <w:pStyle w:val="a3"/>
        <w:numPr>
          <w:ilvl w:val="0"/>
          <w:numId w:val="1"/>
        </w:numPr>
        <w:jc w:val="both"/>
        <w:rPr>
          <w:b/>
        </w:rPr>
      </w:pPr>
      <w:r w:rsidRPr="00522117">
        <w:rPr>
          <w:rFonts w:ascii="Times New Roman" w:hAnsi="Times New Roman"/>
          <w:b/>
          <w:sz w:val="28"/>
          <w:szCs w:val="28"/>
        </w:rPr>
        <w:lastRenderedPageBreak/>
        <w:t>Приказ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3.2.5. Условия, необходимые для создания социальной ситуации развития детей,</w:t>
      </w:r>
      <w:r w:rsidRPr="00522117">
        <w:rPr>
          <w:rFonts w:ascii="Arial" w:hAnsi="Arial" w:cs="Arial"/>
          <w:color w:val="333333"/>
          <w:sz w:val="28"/>
          <w:szCs w:val="28"/>
        </w:rPr>
        <w:t xml:space="preserve"> </w:t>
      </w:r>
      <w:r w:rsidRPr="00522117">
        <w:rPr>
          <w:sz w:val="28"/>
          <w:szCs w:val="28"/>
        </w:rPr>
        <w:t>соответствующей специфике дошкольного возраста, предполагают: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 xml:space="preserve">1) обеспечение эмоционального благополучия </w:t>
      </w:r>
      <w:proofErr w:type="gramStart"/>
      <w:r w:rsidRPr="00522117">
        <w:rPr>
          <w:sz w:val="28"/>
          <w:szCs w:val="28"/>
        </w:rPr>
        <w:t>через</w:t>
      </w:r>
      <w:proofErr w:type="gramEnd"/>
      <w:r w:rsidRPr="00522117">
        <w:rPr>
          <w:sz w:val="28"/>
          <w:szCs w:val="28"/>
        </w:rPr>
        <w:t>: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непосредственное общение с каждым ребёнком;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уважительное отношение к каждому ребенку, к его чувствам и потребностям;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 xml:space="preserve">2) поддержку индивидуальности и инициативы детей </w:t>
      </w:r>
      <w:proofErr w:type="gramStart"/>
      <w:r w:rsidRPr="00522117">
        <w:rPr>
          <w:sz w:val="28"/>
          <w:szCs w:val="28"/>
        </w:rPr>
        <w:t>через</w:t>
      </w:r>
      <w:proofErr w:type="gramEnd"/>
      <w:r w:rsidRPr="00522117">
        <w:rPr>
          <w:sz w:val="28"/>
          <w:szCs w:val="28"/>
        </w:rPr>
        <w:t>: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создание условий для свободного выбора детьми деятельности, участников совместной деятельности;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создание условий для принятия детьми решений, выражения своих чувств и мыслей;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spellStart"/>
      <w:r w:rsidRPr="00522117">
        <w:rPr>
          <w:sz w:val="28"/>
          <w:szCs w:val="28"/>
        </w:rPr>
        <w:t>недирективную</w:t>
      </w:r>
      <w:proofErr w:type="spellEnd"/>
      <w:r w:rsidRPr="00522117">
        <w:rPr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3) установление правил взаимодействия в разных ситуациях: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развитие умения детей работать в группе сверстников;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522117">
        <w:rPr>
          <w:sz w:val="28"/>
          <w:szCs w:val="28"/>
        </w:rPr>
        <w:t>со</w:t>
      </w:r>
      <w:proofErr w:type="gramEnd"/>
      <w:r w:rsidRPr="00522117">
        <w:rPr>
          <w:sz w:val="28"/>
          <w:szCs w:val="28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создание условий для овладения культурными средствами деятельности;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поддержку спонтанной игры детей, ее обогащение, обеспечение игрового времени и пространства;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t>оценку индивидуального развития детей.</w:t>
      </w:r>
    </w:p>
    <w:p w:rsidR="00241784" w:rsidRPr="00522117" w:rsidRDefault="00241784" w:rsidP="0024178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sz w:val="28"/>
          <w:szCs w:val="28"/>
        </w:rPr>
        <w:lastRenderedPageBreak/>
        <w:t>5)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241784" w:rsidRPr="00522117" w:rsidRDefault="00241784" w:rsidP="00241784">
      <w:pPr>
        <w:jc w:val="both"/>
        <w:rPr>
          <w:sz w:val="28"/>
          <w:szCs w:val="28"/>
        </w:rPr>
      </w:pPr>
    </w:p>
    <w:p w:rsidR="00241784" w:rsidRPr="00522117" w:rsidRDefault="00241784" w:rsidP="00241784">
      <w:pPr>
        <w:pStyle w:val="a3"/>
        <w:numPr>
          <w:ilvl w:val="0"/>
          <w:numId w:val="1"/>
        </w:numPr>
        <w:jc w:val="both"/>
        <w:rPr>
          <w:b/>
        </w:rPr>
      </w:pPr>
      <w:r w:rsidRPr="00522117">
        <w:rPr>
          <w:rFonts w:ascii="Times New Roman" w:hAnsi="Times New Roman"/>
          <w:b/>
          <w:sz w:val="28"/>
          <w:szCs w:val="28"/>
        </w:rPr>
        <w:t xml:space="preserve">Квалификационные характеристики должностей работников образования (приказ </w:t>
      </w:r>
      <w:proofErr w:type="spellStart"/>
      <w:r w:rsidRPr="00522117">
        <w:rPr>
          <w:rFonts w:ascii="Times New Roman" w:hAnsi="Times New Roman"/>
          <w:b/>
          <w:sz w:val="28"/>
          <w:szCs w:val="28"/>
        </w:rPr>
        <w:t>Минздравсоцразвития</w:t>
      </w:r>
      <w:proofErr w:type="spellEnd"/>
      <w:r w:rsidRPr="00522117">
        <w:rPr>
          <w:rFonts w:ascii="Times New Roman" w:hAnsi="Times New Roman"/>
          <w:b/>
          <w:sz w:val="28"/>
          <w:szCs w:val="28"/>
        </w:rPr>
        <w:t xml:space="preserve"> РФ от 26.08.2010 № 761н)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rStyle w:val="s10"/>
          <w:b/>
          <w:bCs/>
          <w:sz w:val="28"/>
          <w:szCs w:val="28"/>
        </w:rPr>
        <w:t>Должен знать</w:t>
      </w:r>
      <w:r w:rsidRPr="00522117">
        <w:rPr>
          <w:sz w:val="28"/>
          <w:szCs w:val="28"/>
        </w:rPr>
        <w:t>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 </w:t>
      </w:r>
      <w:hyperlink r:id="rId8" w:history="1">
        <w:r w:rsidRPr="00522117">
          <w:rPr>
            <w:rStyle w:val="a4"/>
            <w:color w:val="auto"/>
            <w:sz w:val="28"/>
            <w:szCs w:val="28"/>
            <w:u w:val="none"/>
          </w:rPr>
          <w:t>Конвенцию</w:t>
        </w:r>
      </w:hyperlink>
      <w:r w:rsidRPr="00522117">
        <w:rPr>
          <w:sz w:val="28"/>
          <w:szCs w:val="28"/>
        </w:rPr>
        <w:t xml:space="preserve"> 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</w:t>
      </w:r>
      <w:proofErr w:type="gramStart"/>
      <w:r w:rsidRPr="00522117">
        <w:rPr>
          <w:sz w:val="28"/>
          <w:szCs w:val="28"/>
        </w:rPr>
        <w:t xml:space="preserve">педагогическую этику; 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22117">
        <w:rPr>
          <w:sz w:val="28"/>
          <w:szCs w:val="28"/>
        </w:rPr>
        <w:t>компетентностного</w:t>
      </w:r>
      <w:proofErr w:type="spellEnd"/>
      <w:r w:rsidRPr="00522117">
        <w:rPr>
          <w:sz w:val="28"/>
          <w:szCs w:val="28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 w:rsidRPr="00522117">
        <w:rPr>
          <w:sz w:val="28"/>
          <w:szCs w:val="28"/>
        </w:rPr>
        <w:t xml:space="preserve">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</w:t>
      </w:r>
      <w:proofErr w:type="spellStart"/>
      <w:r w:rsidRPr="00522117">
        <w:rPr>
          <w:sz w:val="28"/>
          <w:szCs w:val="28"/>
        </w:rPr>
        <w:t>мультимедийным</w:t>
      </w:r>
      <w:proofErr w:type="spellEnd"/>
      <w:r w:rsidRPr="00522117">
        <w:rPr>
          <w:sz w:val="28"/>
          <w:szCs w:val="28"/>
        </w:rPr>
        <w:t xml:space="preserve">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241784" w:rsidRPr="00522117" w:rsidRDefault="00241784" w:rsidP="0024178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22117">
        <w:rPr>
          <w:rStyle w:val="s10"/>
          <w:b/>
          <w:bCs/>
          <w:sz w:val="28"/>
          <w:szCs w:val="28"/>
        </w:rPr>
        <w:t>Требования к квалификации</w:t>
      </w:r>
      <w:r w:rsidRPr="00522117">
        <w:rPr>
          <w:sz w:val="28"/>
          <w:szCs w:val="28"/>
        </w:rPr>
        <w:t>.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241784" w:rsidRPr="00241784" w:rsidRDefault="00241784" w:rsidP="00241784">
      <w:pPr>
        <w:jc w:val="both"/>
      </w:pPr>
    </w:p>
    <w:p w:rsidR="00241784" w:rsidRPr="00522117" w:rsidRDefault="00241784" w:rsidP="0052211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</w:rPr>
      </w:pPr>
      <w:r w:rsidRPr="00522117">
        <w:rPr>
          <w:rFonts w:ascii="Times New Roman" w:eastAsia="Times New Roman" w:hAnsi="Times New Roman"/>
          <w:b/>
          <w:color w:val="000000"/>
          <w:kern w:val="24"/>
          <w:sz w:val="28"/>
          <w:szCs w:val="28"/>
        </w:rPr>
        <w:lastRenderedPageBreak/>
        <w:t xml:space="preserve">Приказ Министерства труда и социальной защиты РФ от </w:t>
      </w:r>
      <w:r w:rsidRPr="00522117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 xml:space="preserve">«18» октября 2013 г. № 544н </w:t>
      </w:r>
      <w:r w:rsidRPr="00522117">
        <w:rPr>
          <w:rFonts w:ascii="Times New Roman" w:eastAsia="Times New Roman" w:hAnsi="Times New Roman"/>
          <w:b/>
          <w:color w:val="000000"/>
          <w:kern w:val="24"/>
          <w:sz w:val="28"/>
          <w:szCs w:val="28"/>
        </w:rPr>
        <w:t xml:space="preserve">«Об утверждении профессионального стандарта </w:t>
      </w:r>
      <w:r w:rsidRPr="00522117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 xml:space="preserve">Педагог </w:t>
      </w:r>
      <w:r w:rsidRPr="00522117">
        <w:rPr>
          <w:rFonts w:ascii="Times New Roman" w:eastAsia="Times New Roman" w:hAnsi="Times New Roman"/>
          <w:b/>
          <w:color w:val="000000"/>
          <w:kern w:val="24"/>
          <w:sz w:val="28"/>
          <w:szCs w:val="28"/>
        </w:rPr>
        <w:t>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tbl>
      <w:tblPr>
        <w:tblW w:w="111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8"/>
        <w:gridCol w:w="4110"/>
        <w:gridCol w:w="908"/>
        <w:gridCol w:w="1119"/>
        <w:gridCol w:w="1939"/>
        <w:gridCol w:w="908"/>
      </w:tblGrid>
      <w:tr w:rsidR="00522117" w:rsidRPr="00F048F5" w:rsidTr="00707433">
        <w:trPr>
          <w:trHeight w:val="705"/>
        </w:trPr>
        <w:tc>
          <w:tcPr>
            <w:tcW w:w="214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Наименование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90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6E1D84" w:rsidP="00707433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6E1D84" w:rsidP="00707433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  <w:tc>
          <w:tcPr>
            <w:tcW w:w="193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6E1D84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6E1D84" w:rsidP="00707433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</w:tbl>
    <w:p w:rsidR="00522117" w:rsidRPr="00522117" w:rsidRDefault="00522117" w:rsidP="0052211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52211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5"/>
        <w:gridCol w:w="1156"/>
        <w:gridCol w:w="617"/>
        <w:gridCol w:w="1599"/>
        <w:gridCol w:w="1339"/>
        <w:gridCol w:w="2774"/>
      </w:tblGrid>
      <w:tr w:rsidR="00522117" w:rsidRPr="00F048F5" w:rsidTr="00522117">
        <w:trPr>
          <w:trHeight w:val="191"/>
        </w:trPr>
        <w:tc>
          <w:tcPr>
            <w:tcW w:w="222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Происхождение трудовой функции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Оригинал</w:t>
            </w:r>
          </w:p>
        </w:tc>
        <w:tc>
          <w:tcPr>
            <w:tcW w:w="61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X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Заимствовано из оригинала</w:t>
            </w:r>
          </w:p>
        </w:tc>
        <w:tc>
          <w:tcPr>
            <w:tcW w:w="133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522117" w:rsidRPr="00F048F5" w:rsidTr="00522117">
        <w:trPr>
          <w:trHeight w:val="118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74" w:type="dxa"/>
            <w:vMerge w:val="restart"/>
            <w:tcBorders>
              <w:bottom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522117" w:rsidRPr="00F048F5" w:rsidTr="00522117">
        <w:trPr>
          <w:trHeight w:val="118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39" w:type="dxa"/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 оригинала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</w:tbl>
    <w:p w:rsidR="00522117" w:rsidRPr="00522117" w:rsidRDefault="00522117" w:rsidP="0052211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2"/>
        <w:gridCol w:w="7462"/>
      </w:tblGrid>
      <w:tr w:rsidR="00522117" w:rsidRPr="00F048F5" w:rsidTr="00522117">
        <w:trPr>
          <w:trHeight w:val="146"/>
        </w:trPr>
        <w:tc>
          <w:tcPr>
            <w:tcW w:w="1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Трудовые действия</w:t>
            </w:r>
          </w:p>
        </w:tc>
        <w:tc>
          <w:tcPr>
            <w:tcW w:w="74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Участие в разработке основной общеобразовательной программы образовательной организации в соответствии с </w:t>
            </w:r>
            <w:hyperlink r:id="rId9" w:anchor="block_1000" w:history="1">
              <w:r w:rsidRPr="0052211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федеральным государственным образовательным стандартом</w:t>
              </w:r>
            </w:hyperlink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дошкольного образования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Формирование психологической готовности к школьному обучению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</w:t>
            </w: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ограниченными) возможностями здоровья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Активное использование </w:t>
            </w:r>
            <w:proofErr w:type="spellStart"/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недирективной</w:t>
            </w:r>
            <w:proofErr w:type="spellEnd"/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22117" w:rsidRPr="00F048F5" w:rsidTr="00522117">
        <w:trPr>
          <w:trHeight w:val="911"/>
        </w:trPr>
        <w:tc>
          <w:tcPr>
            <w:tcW w:w="190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Необходимые умения</w:t>
            </w: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ИКТ-компетентностями</w:t>
            </w:r>
            <w:proofErr w:type="spellEnd"/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522117" w:rsidRPr="00F048F5" w:rsidTr="00522117">
        <w:trPr>
          <w:trHeight w:val="392"/>
        </w:trPr>
        <w:tc>
          <w:tcPr>
            <w:tcW w:w="190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Необходимые знания</w:t>
            </w: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Основные психологические подходы: культурно-исторический, </w:t>
            </w:r>
            <w:proofErr w:type="spellStart"/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Общие закономерности развития ребенка в раннем и дошкольном возрасте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522117" w:rsidRPr="00F048F5" w:rsidTr="00522117">
        <w:trPr>
          <w:trHeight w:val="146"/>
        </w:trPr>
        <w:tc>
          <w:tcPr>
            <w:tcW w:w="1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2117" w:rsidRPr="00F048F5" w:rsidRDefault="00522117" w:rsidP="0070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Современные тенденции развития дошкольного образования</w:t>
            </w:r>
          </w:p>
        </w:tc>
      </w:tr>
      <w:tr w:rsidR="00522117" w:rsidRPr="00F048F5" w:rsidTr="00522117">
        <w:trPr>
          <w:trHeight w:val="392"/>
        </w:trPr>
        <w:tc>
          <w:tcPr>
            <w:tcW w:w="1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Другие характеристики</w:t>
            </w:r>
          </w:p>
        </w:tc>
        <w:tc>
          <w:tcPr>
            <w:tcW w:w="74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48F5" w:rsidRPr="00F048F5" w:rsidRDefault="00522117" w:rsidP="00707433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048F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241784" w:rsidRPr="00241784" w:rsidRDefault="00241784" w:rsidP="00241784">
      <w:pPr>
        <w:jc w:val="both"/>
      </w:pPr>
    </w:p>
    <w:p w:rsidR="00241784" w:rsidRPr="00522117" w:rsidRDefault="00241784" w:rsidP="00522117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</w:rPr>
      </w:pPr>
      <w:r w:rsidRPr="00522117">
        <w:rPr>
          <w:rFonts w:ascii="Times New Roman" w:hAnsi="Times New Roman"/>
          <w:b/>
          <w:sz w:val="28"/>
          <w:szCs w:val="28"/>
        </w:rPr>
        <w:t>«Единые требования к проведению процедуры аттестации педагогических работников государственных и муниципальных образовательных у</w:t>
      </w:r>
      <w:r w:rsidRPr="00522117">
        <w:rPr>
          <w:rFonts w:ascii="Times New Roman" w:hAnsi="Times New Roman"/>
          <w:b/>
          <w:sz w:val="28"/>
          <w:szCs w:val="28"/>
        </w:rPr>
        <w:t>ч</w:t>
      </w:r>
      <w:r w:rsidRPr="00522117">
        <w:rPr>
          <w:rFonts w:ascii="Times New Roman" w:hAnsi="Times New Roman"/>
          <w:b/>
          <w:sz w:val="28"/>
          <w:szCs w:val="28"/>
        </w:rPr>
        <w:t>реждений»</w:t>
      </w:r>
    </w:p>
    <w:p w:rsidR="00522117" w:rsidRPr="00522117" w:rsidRDefault="00522117" w:rsidP="00522117">
      <w:pPr>
        <w:pStyle w:val="s1"/>
        <w:shd w:val="clear" w:color="auto" w:fill="FFFFFF"/>
        <w:spacing w:before="0" w:beforeAutospacing="0" w:after="0" w:afterAutospacing="0"/>
        <w:ind w:left="720"/>
        <w:jc w:val="both"/>
      </w:pPr>
      <w:r w:rsidRPr="00522117">
        <w:t>36. Первая квалификационная категория педагогическим работникам устанавливается на основе:</w:t>
      </w:r>
    </w:p>
    <w:p w:rsidR="00522117" w:rsidRPr="00522117" w:rsidRDefault="00522117" w:rsidP="00522117">
      <w:pPr>
        <w:pStyle w:val="s1"/>
        <w:shd w:val="clear" w:color="auto" w:fill="FFFFFF"/>
        <w:spacing w:before="0" w:beforeAutospacing="0" w:after="0" w:afterAutospacing="0"/>
        <w:ind w:left="720"/>
        <w:jc w:val="both"/>
      </w:pPr>
      <w:r w:rsidRPr="00522117"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522117" w:rsidRPr="00522117" w:rsidRDefault="00522117" w:rsidP="00522117">
      <w:pPr>
        <w:pStyle w:val="s1"/>
        <w:shd w:val="clear" w:color="auto" w:fill="FFFFFF"/>
        <w:spacing w:before="0" w:beforeAutospacing="0" w:after="0" w:afterAutospacing="0"/>
        <w:ind w:left="720"/>
        <w:jc w:val="both"/>
      </w:pPr>
      <w:r w:rsidRPr="00522117"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 </w:t>
      </w:r>
      <w:hyperlink r:id="rId10" w:history="1">
        <w:r w:rsidRPr="00522117">
          <w:rPr>
            <w:rStyle w:val="a4"/>
            <w:color w:val="auto"/>
          </w:rPr>
          <w:t>постановлением</w:t>
        </w:r>
      </w:hyperlink>
      <w:r w:rsidRPr="00522117">
        <w:t> Правительства Российской Федерации от 5 августа 2013 г. N 662</w:t>
      </w:r>
      <w:hyperlink r:id="rId11" w:anchor="block_5555" w:history="1">
        <w:r w:rsidRPr="00522117">
          <w:rPr>
            <w:rStyle w:val="a4"/>
            <w:color w:val="auto"/>
          </w:rPr>
          <w:t>*(6)</w:t>
        </w:r>
      </w:hyperlink>
      <w:r w:rsidRPr="00522117">
        <w:t>;</w:t>
      </w:r>
    </w:p>
    <w:p w:rsidR="00522117" w:rsidRPr="00522117" w:rsidRDefault="00522117" w:rsidP="00522117">
      <w:pPr>
        <w:pStyle w:val="s1"/>
        <w:shd w:val="clear" w:color="auto" w:fill="FFFFFF"/>
        <w:spacing w:before="0" w:beforeAutospacing="0" w:after="0" w:afterAutospacing="0"/>
        <w:ind w:left="720"/>
        <w:jc w:val="both"/>
      </w:pPr>
      <w:r w:rsidRPr="00522117"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522117" w:rsidRPr="00522117" w:rsidRDefault="00522117" w:rsidP="00522117">
      <w:pPr>
        <w:pStyle w:val="s1"/>
        <w:shd w:val="clear" w:color="auto" w:fill="FFFFFF"/>
        <w:spacing w:before="0" w:beforeAutospacing="0" w:after="0" w:afterAutospacing="0"/>
        <w:ind w:left="720"/>
        <w:jc w:val="both"/>
      </w:pPr>
      <w:r w:rsidRPr="00522117"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522117" w:rsidRPr="00522117" w:rsidRDefault="00522117" w:rsidP="00522117">
      <w:pPr>
        <w:pStyle w:val="s22"/>
        <w:shd w:val="clear" w:color="auto" w:fill="F0E9D3"/>
        <w:spacing w:before="0" w:beforeAutospacing="0" w:after="0" w:afterAutospacing="0"/>
        <w:ind w:left="720"/>
        <w:jc w:val="both"/>
      </w:pPr>
      <w:r w:rsidRPr="00522117">
        <w:t>Пункт 37 изменен с 2 февраля 2021 г. - </w:t>
      </w:r>
      <w:hyperlink r:id="rId12" w:anchor="block_1002" w:history="1">
        <w:r w:rsidRPr="00522117">
          <w:rPr>
            <w:rStyle w:val="a4"/>
            <w:color w:val="auto"/>
          </w:rPr>
          <w:t>Приказ</w:t>
        </w:r>
      </w:hyperlink>
      <w:r w:rsidRPr="00522117">
        <w:t> </w:t>
      </w:r>
      <w:proofErr w:type="spellStart"/>
      <w:r w:rsidRPr="00522117">
        <w:t>Минпросвещения</w:t>
      </w:r>
      <w:proofErr w:type="spellEnd"/>
      <w:r w:rsidRPr="00522117">
        <w:t xml:space="preserve"> России от 23 декабря 2020 г. N 767</w:t>
      </w:r>
    </w:p>
    <w:p w:rsidR="00522117" w:rsidRPr="00522117" w:rsidRDefault="00522117" w:rsidP="00522117">
      <w:pPr>
        <w:pStyle w:val="s22"/>
        <w:shd w:val="clear" w:color="auto" w:fill="F0E9D3"/>
        <w:spacing w:before="0" w:beforeAutospacing="0" w:after="0" w:afterAutospacing="0"/>
        <w:ind w:left="720"/>
        <w:jc w:val="both"/>
      </w:pPr>
      <w:hyperlink r:id="rId13" w:anchor="block_1037" w:history="1">
        <w:r w:rsidRPr="00522117">
          <w:rPr>
            <w:rStyle w:val="a4"/>
            <w:color w:val="auto"/>
          </w:rPr>
          <w:t>См. предыдущую редакцию</w:t>
        </w:r>
      </w:hyperlink>
    </w:p>
    <w:p w:rsidR="00522117" w:rsidRPr="00522117" w:rsidRDefault="00522117" w:rsidP="00522117">
      <w:pPr>
        <w:pStyle w:val="s1"/>
        <w:shd w:val="clear" w:color="auto" w:fill="FFFFFF"/>
        <w:spacing w:before="0" w:beforeAutospacing="0" w:after="0" w:afterAutospacing="0"/>
        <w:ind w:left="720"/>
        <w:jc w:val="both"/>
      </w:pPr>
      <w:r w:rsidRPr="00522117">
        <w:t>37. Высшая квалификационная категория педагогическим работникам устанавливается на основе:</w:t>
      </w:r>
    </w:p>
    <w:p w:rsidR="00522117" w:rsidRPr="00522117" w:rsidRDefault="00522117" w:rsidP="00522117">
      <w:pPr>
        <w:pStyle w:val="s1"/>
        <w:shd w:val="clear" w:color="auto" w:fill="FFFFFF"/>
        <w:spacing w:before="0" w:beforeAutospacing="0" w:after="0" w:afterAutospacing="0"/>
        <w:ind w:left="720"/>
        <w:jc w:val="both"/>
      </w:pPr>
      <w:proofErr w:type="gramStart"/>
      <w:r w:rsidRPr="00522117"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  <w:proofErr w:type="gramEnd"/>
    </w:p>
    <w:p w:rsidR="00522117" w:rsidRPr="00522117" w:rsidRDefault="00522117" w:rsidP="00522117">
      <w:pPr>
        <w:pStyle w:val="s1"/>
        <w:shd w:val="clear" w:color="auto" w:fill="FFFFFF"/>
        <w:spacing w:before="0" w:beforeAutospacing="0" w:after="0" w:afterAutospacing="0"/>
        <w:ind w:left="720"/>
        <w:jc w:val="both"/>
      </w:pPr>
      <w:r w:rsidRPr="00522117"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 </w:t>
      </w:r>
      <w:hyperlink r:id="rId14" w:history="1">
        <w:r w:rsidRPr="00522117">
          <w:rPr>
            <w:rStyle w:val="a4"/>
            <w:color w:val="auto"/>
          </w:rPr>
          <w:t>постановлением</w:t>
        </w:r>
      </w:hyperlink>
      <w:r w:rsidRPr="00522117">
        <w:t> Правительства Российской Федерации от 5 августа 2013 г. N 662</w:t>
      </w:r>
      <w:hyperlink r:id="rId15" w:anchor="block_5555" w:history="1">
        <w:r w:rsidRPr="00522117">
          <w:rPr>
            <w:rStyle w:val="a4"/>
            <w:color w:val="auto"/>
          </w:rPr>
          <w:t>*(6)</w:t>
        </w:r>
      </w:hyperlink>
      <w:r w:rsidRPr="00522117">
        <w:t>;</w:t>
      </w:r>
    </w:p>
    <w:p w:rsidR="00522117" w:rsidRPr="00522117" w:rsidRDefault="00522117" w:rsidP="00522117">
      <w:pPr>
        <w:pStyle w:val="s1"/>
        <w:shd w:val="clear" w:color="auto" w:fill="FFFFFF"/>
        <w:spacing w:before="0" w:beforeAutospacing="0" w:after="0" w:afterAutospacing="0"/>
        <w:ind w:left="720"/>
        <w:jc w:val="both"/>
      </w:pPr>
      <w:r w:rsidRPr="00522117">
        <w:t xml:space="preserve">выявления и развития </w:t>
      </w:r>
      <w:proofErr w:type="gramStart"/>
      <w:r w:rsidRPr="00522117">
        <w:t>способностей</w:t>
      </w:r>
      <w:proofErr w:type="gramEnd"/>
      <w:r w:rsidRPr="00522117"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522117" w:rsidRPr="00522117" w:rsidRDefault="00522117" w:rsidP="00522117">
      <w:pPr>
        <w:pStyle w:val="s1"/>
        <w:shd w:val="clear" w:color="auto" w:fill="FFFFFF"/>
        <w:spacing w:before="0" w:beforeAutospacing="0" w:after="0" w:afterAutospacing="0"/>
        <w:ind w:left="720"/>
        <w:jc w:val="both"/>
      </w:pPr>
      <w:r w:rsidRPr="00522117"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522117" w:rsidRPr="00522117" w:rsidRDefault="00522117" w:rsidP="00522117">
      <w:pPr>
        <w:pStyle w:val="s1"/>
        <w:shd w:val="clear" w:color="auto" w:fill="FFFFFF"/>
        <w:spacing w:before="0" w:beforeAutospacing="0" w:after="0" w:afterAutospacing="0"/>
        <w:ind w:left="720"/>
        <w:jc w:val="both"/>
      </w:pPr>
      <w:r w:rsidRPr="00522117"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241784" w:rsidRPr="00522117" w:rsidRDefault="00241784" w:rsidP="00522117">
      <w:pPr>
        <w:spacing w:after="0" w:line="240" w:lineRule="auto"/>
        <w:rPr>
          <w:sz w:val="24"/>
          <w:szCs w:val="24"/>
        </w:rPr>
      </w:pPr>
    </w:p>
    <w:sectPr w:rsidR="00241784" w:rsidRPr="00522117" w:rsidSect="009B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57AF6"/>
    <w:multiLevelType w:val="hybridMultilevel"/>
    <w:tmpl w:val="27648416"/>
    <w:lvl w:ilvl="0" w:tplc="78D2B5C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51A42"/>
    <w:multiLevelType w:val="hybridMultilevel"/>
    <w:tmpl w:val="52A28512"/>
    <w:lvl w:ilvl="0" w:tplc="DC10EA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73A14"/>
    <w:multiLevelType w:val="hybridMultilevel"/>
    <w:tmpl w:val="8F341FD2"/>
    <w:lvl w:ilvl="0" w:tplc="12A0C51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246B7"/>
    <w:multiLevelType w:val="hybridMultilevel"/>
    <w:tmpl w:val="A28E9A7C"/>
    <w:lvl w:ilvl="0" w:tplc="28EC5C6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241784"/>
    <w:rsid w:val="001742EE"/>
    <w:rsid w:val="00241784"/>
    <w:rsid w:val="00522117"/>
    <w:rsid w:val="006E1D84"/>
    <w:rsid w:val="009B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784"/>
    <w:pPr>
      <w:ind w:left="720"/>
      <w:contextualSpacing/>
    </w:pPr>
  </w:style>
  <w:style w:type="paragraph" w:customStyle="1" w:styleId="s1">
    <w:name w:val="s_1"/>
    <w:basedOn w:val="a"/>
    <w:rsid w:val="0024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178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4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41784"/>
  </w:style>
  <w:style w:type="paragraph" w:customStyle="1" w:styleId="s22">
    <w:name w:val="s_22"/>
    <w:basedOn w:val="a"/>
    <w:rsid w:val="0052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9694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2540422/" TargetMode="External"/><Relationship Id="rId13" Type="http://schemas.openxmlformats.org/officeDocument/2006/relationships/hyperlink" Target="https://base.garant.ru/777037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3324424/c03c1c2ca213c273a260370a190e4816/" TargetMode="External"/><Relationship Id="rId12" Type="http://schemas.openxmlformats.org/officeDocument/2006/relationships/hyperlink" Target="https://base.garant.ru/400228331/53f89421bbdaf741eb2d1ecc4ddb4c3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25268/019663de1a1d5400d8d7e472836929d5/" TargetMode="External"/><Relationship Id="rId11" Type="http://schemas.openxmlformats.org/officeDocument/2006/relationships/hyperlink" Target="https://base.garant.ru/70662982/53f89421bbdaf741eb2d1ecc4ddb4c33/" TargetMode="External"/><Relationship Id="rId5" Type="http://schemas.openxmlformats.org/officeDocument/2006/relationships/hyperlink" Target="https://base.garant.ru/12125268/5633a92d35b966c2ba2f1e859e7bdd69/" TargetMode="External"/><Relationship Id="rId15" Type="http://schemas.openxmlformats.org/officeDocument/2006/relationships/hyperlink" Target="https://base.garant.ru/70662982/53f89421bbdaf741eb2d1ecc4ddb4c33/" TargetMode="External"/><Relationship Id="rId10" Type="http://schemas.openxmlformats.org/officeDocument/2006/relationships/hyperlink" Target="https://base.garant.ru/704294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512244/53f89421bbdaf741eb2d1ecc4ddb4c33/" TargetMode="External"/><Relationship Id="rId14" Type="http://schemas.openxmlformats.org/officeDocument/2006/relationships/hyperlink" Target="https://base.garant.ru/704294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2022-10-18T04:35:00Z</cp:lastPrinted>
  <dcterms:created xsi:type="dcterms:W3CDTF">2022-10-18T03:25:00Z</dcterms:created>
  <dcterms:modified xsi:type="dcterms:W3CDTF">2022-10-18T05:36:00Z</dcterms:modified>
</cp:coreProperties>
</file>